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15B12" w14:textId="77777777" w:rsidR="00685F17" w:rsidRPr="003F4FC0" w:rsidRDefault="00C2210F" w:rsidP="00685F17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310ED6">
        <w:rPr>
          <w:b/>
          <w:sz w:val="24"/>
        </w:rPr>
        <w:t xml:space="preserve"> </w:t>
      </w:r>
      <w:r w:rsidR="00685F17" w:rsidRPr="003F4FC0">
        <w:rPr>
          <w:b/>
          <w:sz w:val="24"/>
        </w:rPr>
        <w:t>65 – 42 – M/ 02 CESTOVNÍ RUCH</w:t>
      </w:r>
    </w:p>
    <w:p w14:paraId="47AF8413" w14:textId="77777777" w:rsidR="00685F17" w:rsidRPr="003F4FC0" w:rsidRDefault="00685F17" w:rsidP="00685F17">
      <w:pPr>
        <w:jc w:val="center"/>
        <w:rPr>
          <w:b/>
          <w:sz w:val="24"/>
        </w:rPr>
      </w:pPr>
    </w:p>
    <w:p w14:paraId="336AB222" w14:textId="5FC5E163" w:rsidR="00685F17" w:rsidRPr="003F4FC0" w:rsidRDefault="00685F17" w:rsidP="00685F17">
      <w:pPr>
        <w:jc w:val="center"/>
        <w:rPr>
          <w:b/>
          <w:sz w:val="24"/>
        </w:rPr>
      </w:pPr>
      <w:r w:rsidRPr="003F4FC0">
        <w:rPr>
          <w:b/>
          <w:sz w:val="24"/>
        </w:rPr>
        <w:t xml:space="preserve">MATURITNÍ </w:t>
      </w:r>
      <w:r w:rsidR="001175D0">
        <w:rPr>
          <w:b/>
          <w:sz w:val="24"/>
        </w:rPr>
        <w:t>OKRUHY</w:t>
      </w:r>
      <w:r w:rsidRPr="003F4FC0">
        <w:rPr>
          <w:b/>
          <w:sz w:val="24"/>
        </w:rPr>
        <w:t xml:space="preserve"> – PŘEDMĚT: CESTOVNÍ RUCH</w:t>
      </w:r>
    </w:p>
    <w:p w14:paraId="1F40850A" w14:textId="77777777" w:rsidR="00685F17" w:rsidRPr="003F4FC0" w:rsidRDefault="00685F17" w:rsidP="00685F17">
      <w:pPr>
        <w:spacing w:after="200" w:line="276" w:lineRule="auto"/>
        <w:rPr>
          <w:b/>
        </w:rPr>
      </w:pPr>
    </w:p>
    <w:p w14:paraId="093C9D70" w14:textId="77777777" w:rsidR="00685F17" w:rsidRPr="00162A77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Cestovní ruch. Turistické zajímavosti</w:t>
      </w:r>
      <w:r w:rsidR="00162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A77"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Chorvatska a Slovinska. </w:t>
      </w:r>
    </w:p>
    <w:p w14:paraId="23971D6F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Právní úprava cestovního</w:t>
      </w:r>
      <w:r w:rsidRPr="003F4FC0">
        <w:rPr>
          <w:rFonts w:ascii="Times New Roman" w:hAnsi="Times New Roman" w:cs="Times New Roman"/>
          <w:b/>
          <w:sz w:val="24"/>
          <w:szCs w:val="24"/>
        </w:rPr>
        <w:t xml:space="preserve"> ruchu v Č</w:t>
      </w:r>
      <w:r w:rsidR="00162A77">
        <w:rPr>
          <w:rFonts w:ascii="Times New Roman" w:hAnsi="Times New Roman" w:cs="Times New Roman"/>
          <w:b/>
          <w:sz w:val="24"/>
          <w:szCs w:val="24"/>
        </w:rPr>
        <w:t>R. Turistické zajímavosti Řecka</w:t>
      </w:r>
      <w:r w:rsidRPr="003F4FC0">
        <w:rPr>
          <w:rFonts w:ascii="Times New Roman" w:hAnsi="Times New Roman" w:cs="Times New Roman"/>
          <w:b/>
          <w:sz w:val="24"/>
          <w:szCs w:val="24"/>
        </w:rPr>
        <w:t>.</w:t>
      </w:r>
    </w:p>
    <w:p w14:paraId="7DF44799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Cestovní ruch a EU. Turistické zajímavosti </w:t>
      </w:r>
      <w:r w:rsidR="009C28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Německa, Rakouska a Švýcarska.</w:t>
      </w:r>
    </w:p>
    <w:p w14:paraId="296482F2" w14:textId="77777777" w:rsidR="00162A77" w:rsidRPr="00162A77" w:rsidRDefault="00685F17" w:rsidP="001175D0">
      <w:pPr>
        <w:pStyle w:val="Odstavecseseznamem"/>
        <w:numPr>
          <w:ilvl w:val="0"/>
          <w:numId w:val="3"/>
        </w:num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62A7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Organizace působící v CR. Turistické zajímavosti </w:t>
      </w:r>
      <w:r w:rsidR="00162A77" w:rsidRPr="00162A7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Polska a Slovenska.</w:t>
      </w:r>
    </w:p>
    <w:p w14:paraId="3F4AACB5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Služby v CR. Turistické zajímavosti BENELUXu. </w:t>
      </w:r>
    </w:p>
    <w:p w14:paraId="47986B17" w14:textId="1FD63151" w:rsidR="00685F17" w:rsidRPr="001175D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sz w:val="24"/>
          <w:szCs w:val="24"/>
        </w:rPr>
      </w:pPr>
      <w:r w:rsidRPr="001175D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Ubytovací služby a péče o hosta. Turistické zajímavosti Maďarska, Rumunska a Bulharska. </w:t>
      </w:r>
    </w:p>
    <w:p w14:paraId="3D5126A0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Destinační management. Turistické zajímavosti Španělska a Portugalska. </w:t>
      </w:r>
    </w:p>
    <w:p w14:paraId="10E116C9" w14:textId="77777777" w:rsidR="00685F17" w:rsidRPr="003F4FC0" w:rsidRDefault="009C289F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Temný a filmový cestovní ruch.</w:t>
      </w:r>
      <w:r w:rsidR="00162A7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3C2D8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Turistické zajímavosti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Francie</w:t>
      </w:r>
    </w:p>
    <w:p w14:paraId="2E26BB9E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Marketing v CR. Turistické zajímavosti Spojeného království a Irska. </w:t>
      </w:r>
    </w:p>
    <w:p w14:paraId="194AA147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Cestovní kanceláře a cestovní agentury. Turistické zajímavosti severní Evropy. </w:t>
      </w:r>
    </w:p>
    <w:p w14:paraId="47CDB6E2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Dopravní služby.</w:t>
      </w:r>
      <w:r w:rsidR="00162A7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Turistické zajímavosti Ruska, </w:t>
      </w: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Ukrajiny</w:t>
      </w:r>
      <w:r w:rsidR="00FE381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Pobaltí</w:t>
      </w: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</w:p>
    <w:p w14:paraId="3B12E696" w14:textId="2F89032C" w:rsidR="00685F17" w:rsidRPr="001175D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Cestovní ruch jako odvětví národního hospodářství. Turistické zajímavosti </w:t>
      </w:r>
      <w:r w:rsidR="00162A7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Itálie</w:t>
      </w: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</w:p>
    <w:p w14:paraId="5F24D179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Udržitelný rozvoj CR. Tur</w:t>
      </w:r>
      <w:r w:rsidR="009C289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istické zajímavosti USA</w:t>
      </w: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</w:p>
    <w:p w14:paraId="133E4FCC" w14:textId="77777777" w:rsidR="00685F17" w:rsidRPr="004A2964" w:rsidRDefault="004C0AB1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Druhy a formy CR.</w:t>
      </w:r>
      <w:r w:rsidR="00685F17" w:rsidRPr="004A29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Turistické zajímavosti </w:t>
      </w:r>
      <w:r w:rsidR="004A29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Kanady, </w:t>
      </w:r>
      <w:r w:rsidR="00685F17" w:rsidRPr="004A29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Mexika a Střední Ameriky. </w:t>
      </w:r>
    </w:p>
    <w:p w14:paraId="63324F45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Klasifikace, rozdělení CR. Turistické zajímavosti Jižní Ameriky</w:t>
      </w:r>
      <w:r w:rsidRPr="003F4FC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D9EAF67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Průvodcovské služby. Tu</w:t>
      </w:r>
      <w:r w:rsidR="009327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ristické zajímavosti Austrálie a Oceánie.</w:t>
      </w:r>
    </w:p>
    <w:p w14:paraId="2D054E08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Pojištění v CR. Turistické zajímavosti </w:t>
      </w:r>
      <w:r w:rsidR="00162A7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severních Čech</w:t>
      </w:r>
      <w:r w:rsidR="009327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374E8FF1" w14:textId="5EADBD08" w:rsidR="00112CA9" w:rsidRPr="001175D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Kongresový a incentivní CR. Turistic</w:t>
      </w:r>
      <w:r w:rsidR="00FE381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ké zajímavosti</w:t>
      </w:r>
      <w:r w:rsidR="009327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jižních Čech.</w:t>
      </w: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6FDAF887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Ostatní služby CR. Turistické zajímavosti </w:t>
      </w:r>
      <w:r w:rsidR="009327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Egypta, Tuniska, Maroka, </w:t>
      </w: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JAR, Keni a Tanzanie</w:t>
      </w:r>
      <w:r w:rsidRPr="003F4FC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F2D3457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Produkt cestovní kanceláře. T</w:t>
      </w:r>
      <w:r w:rsidR="009327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uristické zajímavosti Thajska, Vietnamu, Singapur</w:t>
      </w:r>
      <w:r w:rsidR="007D11F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</w:t>
      </w:r>
      <w:r w:rsidR="009327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="00932791"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Malajsie, Indonésie a Filipín</w:t>
      </w:r>
      <w:r w:rsidR="009327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679752F1" w14:textId="77777777" w:rsidR="00685F17" w:rsidRPr="003F4FC0" w:rsidRDefault="00B3100D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Gastroturismus v České republice. České pivovary, vinařské oblasti, typická česká gastronomie.</w:t>
      </w:r>
    </w:p>
    <w:p w14:paraId="751A3503" w14:textId="77777777" w:rsidR="005532B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Specifické formy CR. </w:t>
      </w:r>
      <w:r w:rsidR="005532B7"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Turistické zajímavosti Indie, Nepálu a Srí Lanky. </w:t>
      </w:r>
    </w:p>
    <w:p w14:paraId="55537933" w14:textId="77777777" w:rsidR="00B3100D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Stravovací slu</w:t>
      </w:r>
      <w:r w:rsidR="00B310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žby. </w:t>
      </w:r>
      <w:r w:rsidR="00B3100D"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Turistické zajímavosti</w:t>
      </w:r>
      <w:r w:rsidR="00B310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Japonska, Jižní Koreji a Číny.</w:t>
      </w:r>
    </w:p>
    <w:p w14:paraId="40E0BBE2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Cena jako součást trhu CR. </w:t>
      </w:r>
      <w:r w:rsidR="005532B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Turistické zajímavosti Moravy a Slezska.</w:t>
      </w:r>
      <w:r w:rsidR="005532B7"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A302DBC" w14:textId="77777777" w:rsidR="00685F17" w:rsidRPr="003F4FC0" w:rsidRDefault="009C289F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Náboženský cestovní ruch.</w:t>
      </w:r>
      <w:r w:rsidR="00685F17"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Turistické zajímavosti Turecka, Izraele a SAE.</w:t>
      </w:r>
    </w:p>
    <w:p w14:paraId="2A225AB7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Památky UNESCO.</w:t>
      </w:r>
    </w:p>
    <w:p w14:paraId="1B887457" w14:textId="77777777" w:rsidR="00B81C71" w:rsidRPr="003F4FC0" w:rsidRDefault="00B81C71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Praha – významná destinace CR</w:t>
      </w:r>
    </w:p>
    <w:p w14:paraId="37EDF219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Lázeňství a wellness pobyty. Lázeňská města ČR. </w:t>
      </w:r>
    </w:p>
    <w:p w14:paraId="60E69984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Přírodní předpoklady CR v ČR.</w:t>
      </w:r>
    </w:p>
    <w:p w14:paraId="606A44F9" w14:textId="77777777" w:rsidR="00685F17" w:rsidRPr="003F4FC0" w:rsidRDefault="00685F17" w:rsidP="001175D0">
      <w:pPr>
        <w:pStyle w:val="Odstavecseseznamem"/>
        <w:numPr>
          <w:ilvl w:val="0"/>
          <w:numId w:val="3"/>
        </w:numPr>
        <w:spacing w:after="20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F4FC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Kulturně-historické památky CR v ČR.</w:t>
      </w:r>
    </w:p>
    <w:p w14:paraId="5D86D069" w14:textId="77777777" w:rsidR="003F4FC0" w:rsidRPr="003F4FC0" w:rsidRDefault="003F4FC0" w:rsidP="003F4FC0">
      <w:pPr>
        <w:rPr>
          <w:sz w:val="24"/>
          <w:szCs w:val="24"/>
        </w:rPr>
      </w:pPr>
    </w:p>
    <w:p w14:paraId="17F63FFD" w14:textId="1F80F628" w:rsidR="003F4FC0" w:rsidRPr="003F4FC0" w:rsidRDefault="00112CA9" w:rsidP="003F4FC0">
      <w:pPr>
        <w:rPr>
          <w:sz w:val="24"/>
          <w:szCs w:val="24"/>
        </w:rPr>
      </w:pPr>
      <w:r>
        <w:rPr>
          <w:sz w:val="24"/>
          <w:szCs w:val="24"/>
        </w:rPr>
        <w:t xml:space="preserve">V Praze: </w:t>
      </w:r>
      <w:r w:rsidR="001175D0">
        <w:rPr>
          <w:sz w:val="24"/>
          <w:szCs w:val="24"/>
        </w:rPr>
        <w:t>23</w:t>
      </w:r>
      <w:r>
        <w:rPr>
          <w:sz w:val="24"/>
          <w:szCs w:val="24"/>
        </w:rPr>
        <w:t xml:space="preserve">. </w:t>
      </w:r>
      <w:r w:rsidR="001175D0">
        <w:rPr>
          <w:sz w:val="24"/>
          <w:szCs w:val="24"/>
        </w:rPr>
        <w:t>9</w:t>
      </w:r>
      <w:r w:rsidR="003F4FC0" w:rsidRPr="003F4FC0">
        <w:rPr>
          <w:sz w:val="24"/>
          <w:szCs w:val="24"/>
        </w:rPr>
        <w:t>. 202</w:t>
      </w:r>
      <w:r>
        <w:rPr>
          <w:sz w:val="24"/>
          <w:szCs w:val="24"/>
        </w:rPr>
        <w:t>5</w:t>
      </w:r>
      <w:r w:rsidR="003F4FC0" w:rsidRPr="003F4FC0">
        <w:rPr>
          <w:sz w:val="24"/>
          <w:szCs w:val="24"/>
        </w:rPr>
        <w:br/>
        <w:t>Vypracovali: Ing. Ondřej Vacek</w:t>
      </w:r>
    </w:p>
    <w:p w14:paraId="5D017957" w14:textId="4AE025AD" w:rsidR="003F4FC0" w:rsidRDefault="00FE381D" w:rsidP="003F4FC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Ing</w:t>
      </w:r>
      <w:r w:rsidR="003F4FC0" w:rsidRPr="003F4FC0">
        <w:rPr>
          <w:sz w:val="24"/>
          <w:szCs w:val="24"/>
        </w:rPr>
        <w:t xml:space="preserve">. </w:t>
      </w:r>
      <w:r>
        <w:rPr>
          <w:sz w:val="24"/>
          <w:szCs w:val="24"/>
        </w:rPr>
        <w:t>Tereza Adamcová</w:t>
      </w:r>
    </w:p>
    <w:p w14:paraId="14122A5A" w14:textId="17EF83A2" w:rsidR="00D87B82" w:rsidRDefault="00D87B82" w:rsidP="003F4FC0">
      <w:pPr>
        <w:rPr>
          <w:sz w:val="24"/>
          <w:szCs w:val="24"/>
        </w:rPr>
      </w:pPr>
    </w:p>
    <w:p w14:paraId="5A999586" w14:textId="510A0DF2" w:rsidR="00D87B82" w:rsidRDefault="00D87B82" w:rsidP="003F4FC0">
      <w:pPr>
        <w:rPr>
          <w:sz w:val="24"/>
          <w:szCs w:val="24"/>
        </w:rPr>
      </w:pPr>
    </w:p>
    <w:p w14:paraId="09C5D5B5" w14:textId="05A43D99" w:rsidR="00D87B82" w:rsidRDefault="00D87B82" w:rsidP="003F4FC0">
      <w:pPr>
        <w:rPr>
          <w:sz w:val="24"/>
          <w:szCs w:val="24"/>
        </w:rPr>
      </w:pPr>
    </w:p>
    <w:p w14:paraId="08DBDCF2" w14:textId="14EA576E" w:rsidR="00D87B82" w:rsidRPr="003F4FC0" w:rsidRDefault="00D87B82" w:rsidP="003F4FC0">
      <w:pPr>
        <w:rPr>
          <w:sz w:val="24"/>
          <w:szCs w:val="24"/>
        </w:rPr>
      </w:pPr>
      <w:r>
        <w:rPr>
          <w:sz w:val="24"/>
          <w:szCs w:val="24"/>
        </w:rPr>
        <w:t>Schválila: Mgr. Eva Juríková, ředitelka školy</w:t>
      </w:r>
      <w:bookmarkStart w:id="0" w:name="_GoBack"/>
      <w:bookmarkEnd w:id="0"/>
    </w:p>
    <w:p w14:paraId="1C98F3CC" w14:textId="77777777" w:rsidR="00685F17" w:rsidRPr="003F4FC0" w:rsidRDefault="00685F17" w:rsidP="00685F17">
      <w:pPr>
        <w:rPr>
          <w:sz w:val="24"/>
          <w:szCs w:val="24"/>
        </w:rPr>
      </w:pPr>
    </w:p>
    <w:p w14:paraId="32CD8FE2" w14:textId="77777777" w:rsidR="00E069BB" w:rsidRPr="003F4FC0" w:rsidRDefault="00E069BB" w:rsidP="00364CA4">
      <w:pPr>
        <w:rPr>
          <w:sz w:val="24"/>
          <w:szCs w:val="24"/>
        </w:rPr>
      </w:pPr>
    </w:p>
    <w:sectPr w:rsidR="00E069BB" w:rsidRPr="003F4FC0" w:rsidSect="008921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021" w:left="1134" w:header="0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A5A5C" w14:textId="77777777" w:rsidR="000F52CC" w:rsidRDefault="000F52CC">
      <w:r>
        <w:separator/>
      </w:r>
    </w:p>
  </w:endnote>
  <w:endnote w:type="continuationSeparator" w:id="0">
    <w:p w14:paraId="229FBBFB" w14:textId="77777777" w:rsidR="000F52CC" w:rsidRDefault="000F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A343E" w14:textId="77777777" w:rsidR="006E0993" w:rsidRDefault="006E09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31336" w14:textId="37504A9E" w:rsidR="00E45FCC" w:rsidRDefault="00E26DF1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6FB801" wp14:editId="3A85BA7E">
              <wp:simplePos x="0" y="0"/>
              <wp:positionH relativeFrom="margin">
                <wp:posOffset>0</wp:posOffset>
              </wp:positionH>
              <wp:positionV relativeFrom="paragraph">
                <wp:posOffset>41910</wp:posOffset>
              </wp:positionV>
              <wp:extent cx="3168015" cy="635"/>
              <wp:effectExtent l="0" t="38100" r="13335" b="18415"/>
              <wp:wrapNone/>
              <wp:docPr id="2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68015" cy="635"/>
                      </a:xfrm>
                      <a:custGeom>
                        <a:avLst/>
                        <a:gdLst>
                          <a:gd name="T0" fmla="*/ 0 w 4860"/>
                          <a:gd name="T1" fmla="*/ 0 h 1"/>
                          <a:gd name="T2" fmla="*/ 4860 w 4860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4860" h="1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AABAAB" id="Freeform 13" o:spid="_x0000_s1026" style="position:absolute;margin-left:0;margin-top:3.3pt;width:249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48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" path="m,l4860,e" filled="f" strokecolor="#1f4d78 [1604]" strokeweight="6pt">
              <v:path arrowok="t" o:connecttype="custom" o:connectlocs="0,0;3168015,0" o:connectangles="0,0"/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F2D2BB" wp14:editId="548C6995">
              <wp:simplePos x="0" y="0"/>
              <wp:positionH relativeFrom="column">
                <wp:posOffset>3314700</wp:posOffset>
              </wp:positionH>
              <wp:positionV relativeFrom="paragraph">
                <wp:posOffset>8890</wp:posOffset>
              </wp:positionV>
              <wp:extent cx="2857500" cy="685800"/>
              <wp:effectExtent l="0" t="0" r="0" b="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B3E00" w14:textId="77777777" w:rsidR="00E45FCC" w:rsidRDefault="00E45FCC">
                          <w:pPr>
                            <w:spacing w:before="9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Bankovní spojení: 1312081/0100</w:t>
                          </w:r>
                        </w:p>
                        <w:p w14:paraId="41D67FC2" w14:textId="77777777"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IČ: 49615378, DIČ: CZ49615378</w:t>
                          </w:r>
                        </w:p>
                        <w:p w14:paraId="5CF015AF" w14:textId="77777777"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zapsaná v obchodním rejstříku, vedeném</w:t>
                          </w:r>
                        </w:p>
                        <w:p w14:paraId="017CBD1C" w14:textId="77777777"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2D2B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61pt;margin-top:.7pt;width:2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gXktAIAALo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" filled="f" stroked="f">
              <v:textbox>
                <w:txbxContent>
                  <w:p w14:paraId="5D8B3E00" w14:textId="77777777" w:rsidR="00E45FCC" w:rsidRDefault="00E45FCC">
                    <w:pPr>
                      <w:spacing w:before="9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Bankovní spojení: 1312081/0100</w:t>
                    </w:r>
                  </w:p>
                  <w:p w14:paraId="41D67FC2" w14:textId="77777777"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IČ: 49615378, DIČ: CZ49615378</w:t>
                    </w:r>
                  </w:p>
                  <w:p w14:paraId="5CF015AF" w14:textId="77777777"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zapsaná v obchodním rejstříku, vedeném</w:t>
                    </w:r>
                  </w:p>
                  <w:p w14:paraId="017CBD1C" w14:textId="77777777"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Městským soudem v Praze, v oddíle C, vložce 21169</w:t>
                    </w:r>
                  </w:p>
                </w:txbxContent>
              </v:textbox>
            </v:shape>
          </w:pict>
        </mc:Fallback>
      </mc:AlternateContent>
    </w:r>
  </w:p>
  <w:p w14:paraId="7724EC16" w14:textId="77777777"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Střední škola hotelnictví</w:t>
    </w:r>
    <w:r>
      <w:rPr>
        <w:rFonts w:ascii="Arial" w:hAnsi="Arial" w:cs="Arial"/>
        <w:sz w:val="16"/>
        <w:szCs w:val="16"/>
      </w:rPr>
      <w:tab/>
    </w:r>
    <w:r w:rsidRP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tel.:</w:t>
    </w:r>
    <w:r>
      <w:rPr>
        <w:rFonts w:ascii="Arial" w:hAnsi="Arial" w:cs="Arial"/>
        <w:sz w:val="16"/>
        <w:szCs w:val="16"/>
      </w:rPr>
      <w:tab/>
      <w:t>+420 281 012 111</w:t>
    </w:r>
  </w:p>
  <w:p w14:paraId="5E81F04A" w14:textId="77777777"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a gastronomie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e-mail:</w:t>
    </w:r>
    <w:r>
      <w:rPr>
        <w:rFonts w:ascii="Arial" w:hAnsi="Arial" w:cs="Arial"/>
        <w:sz w:val="16"/>
        <w:szCs w:val="16"/>
      </w:rPr>
      <w:tab/>
      <w:t>sekretariat@hotelova-skola.cz</w:t>
    </w:r>
  </w:p>
  <w:p w14:paraId="39EC4117" w14:textId="77777777" w:rsidR="001372DF" w:rsidRDefault="006E0993">
    <w:pPr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sčmsd </w:t>
    </w:r>
    <w:r w:rsidR="001372DF" w:rsidRPr="00220393">
      <w:rPr>
        <w:rFonts w:ascii="Arial" w:hAnsi="Arial" w:cs="Arial"/>
        <w:b/>
        <w:smallCaps/>
        <w:sz w:val="16"/>
        <w:szCs w:val="16"/>
      </w:rPr>
      <w:t xml:space="preserve"> Praha, s.r.o</w:t>
    </w:r>
    <w:r w:rsidR="001372DF" w:rsidRPr="001372DF">
      <w:rPr>
        <w:rFonts w:ascii="Arial" w:hAnsi="Arial" w:cs="Arial"/>
        <w:b/>
        <w:sz w:val="16"/>
        <w:szCs w:val="16"/>
      </w:rPr>
      <w:t>.</w:t>
    </w:r>
    <w:r w:rsidR="001372DF">
      <w:rPr>
        <w:rFonts w:ascii="Arial" w:hAnsi="Arial" w:cs="Arial"/>
        <w:sz w:val="16"/>
        <w:szCs w:val="16"/>
      </w:rPr>
      <w:tab/>
      <w:t>web:</w:t>
    </w:r>
    <w:r w:rsidR="001372DF">
      <w:rPr>
        <w:rFonts w:ascii="Arial" w:hAnsi="Arial" w:cs="Arial"/>
        <w:sz w:val="16"/>
        <w:szCs w:val="16"/>
      </w:rPr>
      <w:tab/>
      <w:t>www.hotelova-skola.cz</w:t>
    </w:r>
  </w:p>
  <w:p w14:paraId="3789F303" w14:textId="77777777" w:rsidR="001372DF" w:rsidRDefault="001372DF" w:rsidP="001372DF">
    <w:pPr>
      <w:ind w:left="1416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IZO:</w:t>
    </w:r>
    <w:r>
      <w:rPr>
        <w:rFonts w:ascii="Arial" w:hAnsi="Arial" w:cs="Arial"/>
        <w:sz w:val="16"/>
        <w:szCs w:val="16"/>
      </w:rPr>
      <w:tab/>
      <w:t>110380339</w:t>
    </w:r>
  </w:p>
  <w:p w14:paraId="423C83E5" w14:textId="77777777"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Slavětínská 82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269CBECF" w14:textId="77777777"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190 14 Praha 9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-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Klánovice</w:t>
    </w:r>
    <w:r>
      <w:rPr>
        <w:rFonts w:ascii="Arial" w:hAnsi="Arial" w:cs="Arial"/>
        <w:sz w:val="16"/>
        <w:szCs w:val="16"/>
      </w:rPr>
      <w:tab/>
    </w:r>
  </w:p>
  <w:p w14:paraId="6650E423" w14:textId="77777777"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84D03DB" w14:textId="77777777"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3462" w14:textId="77777777" w:rsidR="006E0993" w:rsidRDefault="006E09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57474" w14:textId="77777777" w:rsidR="000F52CC" w:rsidRDefault="000F52CC">
      <w:r>
        <w:separator/>
      </w:r>
    </w:p>
  </w:footnote>
  <w:footnote w:type="continuationSeparator" w:id="0">
    <w:p w14:paraId="3ED781E4" w14:textId="77777777" w:rsidR="000F52CC" w:rsidRDefault="000F5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498BB" w14:textId="77777777" w:rsidR="006E0993" w:rsidRDefault="006E09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7B85C" w14:textId="77777777" w:rsidR="00E45FCC" w:rsidRDefault="00E45FCC">
    <w:pPr>
      <w:rPr>
        <w:rFonts w:ascii="Arial" w:hAnsi="Arial" w:cs="Arial"/>
        <w:b/>
        <w:color w:val="EA5D00"/>
      </w:rPr>
    </w:pPr>
  </w:p>
  <w:p w14:paraId="2EC884B4" w14:textId="77777777" w:rsidR="00E45FCC" w:rsidRDefault="00E45FCC">
    <w:pPr>
      <w:rPr>
        <w:rFonts w:ascii="Arial" w:hAnsi="Arial" w:cs="Arial"/>
        <w:b/>
        <w:color w:val="EA5D00"/>
      </w:rPr>
    </w:pPr>
  </w:p>
  <w:p w14:paraId="5D97BAB7" w14:textId="77777777" w:rsidR="00E45FCC" w:rsidRDefault="00E45FCC">
    <w:pPr>
      <w:rPr>
        <w:rFonts w:ascii="Arial" w:hAnsi="Arial" w:cs="Arial"/>
        <w:b/>
        <w:color w:val="EA5D00"/>
      </w:rPr>
    </w:pPr>
  </w:p>
  <w:p w14:paraId="20E2E9B4" w14:textId="77777777" w:rsidR="00E45FCC" w:rsidRDefault="00E45FCC">
    <w:pPr>
      <w:rPr>
        <w:rFonts w:ascii="Arial" w:hAnsi="Arial" w:cs="Arial"/>
        <w:b/>
        <w:color w:val="EA5D00"/>
      </w:rPr>
    </w:pPr>
  </w:p>
  <w:p w14:paraId="3C2C7575" w14:textId="77777777" w:rsidR="00E45FCC" w:rsidRPr="00E45FCC" w:rsidRDefault="00415A42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noProof/>
        <w:color w:val="EA5D00"/>
      </w:rPr>
      <w:drawing>
        <wp:anchor distT="0" distB="0" distL="114300" distR="114300" simplePos="0" relativeHeight="251656192" behindDoc="0" locked="0" layoutInCell="0" allowOverlap="0" wp14:anchorId="16D74DEC" wp14:editId="5CD52542">
          <wp:simplePos x="0" y="0"/>
          <wp:positionH relativeFrom="page">
            <wp:posOffset>5812790</wp:posOffset>
          </wp:positionH>
          <wp:positionV relativeFrom="page">
            <wp:posOffset>618490</wp:posOffset>
          </wp:positionV>
          <wp:extent cx="968461" cy="542925"/>
          <wp:effectExtent l="0" t="0" r="3175" b="0"/>
          <wp:wrapSquare wrapText="bothSides"/>
          <wp:docPr id="8" name="obrázek 1" descr="Logo_COOP_claim_nega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OP_claim_nega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461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EA5D00"/>
      </w:rPr>
      <w:drawing>
        <wp:inline distT="0" distB="0" distL="0" distR="0" wp14:anchorId="78033C99" wp14:editId="2F38C1CE">
          <wp:extent cx="1884488" cy="581025"/>
          <wp:effectExtent l="0" t="0" r="1905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plnobarevne-logo_1226x37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958" cy="588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BC25D" w14:textId="77777777" w:rsidR="006E0993" w:rsidRDefault="006E09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5468E"/>
    <w:multiLevelType w:val="hybridMultilevel"/>
    <w:tmpl w:val="3138AE5A"/>
    <w:lvl w:ilvl="0" w:tplc="2FC06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C24EEB"/>
    <w:multiLevelType w:val="hybridMultilevel"/>
    <w:tmpl w:val="27B845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942B0"/>
    <w:multiLevelType w:val="hybridMultilevel"/>
    <w:tmpl w:val="448ABCE6"/>
    <w:lvl w:ilvl="0" w:tplc="6C8234F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323386"/>
    <w:multiLevelType w:val="hybridMultilevel"/>
    <w:tmpl w:val="88443040"/>
    <w:lvl w:ilvl="0" w:tplc="AFB442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CC"/>
    <w:rsid w:val="00005829"/>
    <w:rsid w:val="00021189"/>
    <w:rsid w:val="00042CAA"/>
    <w:rsid w:val="00084A7E"/>
    <w:rsid w:val="000956B9"/>
    <w:rsid w:val="000A071B"/>
    <w:rsid w:val="000B47B2"/>
    <w:rsid w:val="000D0218"/>
    <w:rsid w:val="000F52CC"/>
    <w:rsid w:val="00112CA9"/>
    <w:rsid w:val="001175D0"/>
    <w:rsid w:val="0012428D"/>
    <w:rsid w:val="001372DF"/>
    <w:rsid w:val="00150AE0"/>
    <w:rsid w:val="00162A77"/>
    <w:rsid w:val="001832A6"/>
    <w:rsid w:val="00193144"/>
    <w:rsid w:val="001B17B4"/>
    <w:rsid w:val="001E34CD"/>
    <w:rsid w:val="002175C1"/>
    <w:rsid w:val="00220393"/>
    <w:rsid w:val="0024063C"/>
    <w:rsid w:val="0024699D"/>
    <w:rsid w:val="00260F7B"/>
    <w:rsid w:val="00266E25"/>
    <w:rsid w:val="002776DD"/>
    <w:rsid w:val="00297EE2"/>
    <w:rsid w:val="002C7230"/>
    <w:rsid w:val="002D0833"/>
    <w:rsid w:val="002E5FA9"/>
    <w:rsid w:val="00310ED6"/>
    <w:rsid w:val="003141E3"/>
    <w:rsid w:val="00323249"/>
    <w:rsid w:val="0033151A"/>
    <w:rsid w:val="0034358D"/>
    <w:rsid w:val="00364CA4"/>
    <w:rsid w:val="00374B08"/>
    <w:rsid w:val="003C2D80"/>
    <w:rsid w:val="003F4FC0"/>
    <w:rsid w:val="00415A42"/>
    <w:rsid w:val="0043692E"/>
    <w:rsid w:val="00451D30"/>
    <w:rsid w:val="00463E0A"/>
    <w:rsid w:val="004A2964"/>
    <w:rsid w:val="004B3033"/>
    <w:rsid w:val="004B62EB"/>
    <w:rsid w:val="004C0AB1"/>
    <w:rsid w:val="004C1FB2"/>
    <w:rsid w:val="004C65F8"/>
    <w:rsid w:val="005006A6"/>
    <w:rsid w:val="00520CDB"/>
    <w:rsid w:val="005532B7"/>
    <w:rsid w:val="0056255B"/>
    <w:rsid w:val="00570946"/>
    <w:rsid w:val="005A27E1"/>
    <w:rsid w:val="005D68D9"/>
    <w:rsid w:val="0061327C"/>
    <w:rsid w:val="00614CE6"/>
    <w:rsid w:val="00657211"/>
    <w:rsid w:val="00663E8A"/>
    <w:rsid w:val="00664509"/>
    <w:rsid w:val="00685F17"/>
    <w:rsid w:val="006863D9"/>
    <w:rsid w:val="006A61AD"/>
    <w:rsid w:val="006D3FAF"/>
    <w:rsid w:val="006D71D4"/>
    <w:rsid w:val="006E0993"/>
    <w:rsid w:val="0070013D"/>
    <w:rsid w:val="00707969"/>
    <w:rsid w:val="00754500"/>
    <w:rsid w:val="007576E0"/>
    <w:rsid w:val="007607A9"/>
    <w:rsid w:val="007962D6"/>
    <w:rsid w:val="007963AF"/>
    <w:rsid w:val="007A2D8B"/>
    <w:rsid w:val="007D11F9"/>
    <w:rsid w:val="007F0012"/>
    <w:rsid w:val="00834429"/>
    <w:rsid w:val="00845CCD"/>
    <w:rsid w:val="0085714E"/>
    <w:rsid w:val="00875EDA"/>
    <w:rsid w:val="00876A44"/>
    <w:rsid w:val="0089215F"/>
    <w:rsid w:val="008E22F9"/>
    <w:rsid w:val="0090093F"/>
    <w:rsid w:val="00914C68"/>
    <w:rsid w:val="009326D1"/>
    <w:rsid w:val="00932791"/>
    <w:rsid w:val="009447B3"/>
    <w:rsid w:val="00947B7B"/>
    <w:rsid w:val="00952F0C"/>
    <w:rsid w:val="00962081"/>
    <w:rsid w:val="00972C59"/>
    <w:rsid w:val="00981162"/>
    <w:rsid w:val="009A3282"/>
    <w:rsid w:val="009C289F"/>
    <w:rsid w:val="009D5EFF"/>
    <w:rsid w:val="009E375E"/>
    <w:rsid w:val="00A07C15"/>
    <w:rsid w:val="00A602C6"/>
    <w:rsid w:val="00AA2CA2"/>
    <w:rsid w:val="00AA7CC0"/>
    <w:rsid w:val="00AB2EB4"/>
    <w:rsid w:val="00AF60CE"/>
    <w:rsid w:val="00B14645"/>
    <w:rsid w:val="00B3100D"/>
    <w:rsid w:val="00B348ED"/>
    <w:rsid w:val="00B460F5"/>
    <w:rsid w:val="00B52B7A"/>
    <w:rsid w:val="00B65253"/>
    <w:rsid w:val="00B807A9"/>
    <w:rsid w:val="00B81C71"/>
    <w:rsid w:val="00B93CEB"/>
    <w:rsid w:val="00B97A85"/>
    <w:rsid w:val="00BD4A24"/>
    <w:rsid w:val="00BF6A9D"/>
    <w:rsid w:val="00C054FE"/>
    <w:rsid w:val="00C1010F"/>
    <w:rsid w:val="00C2210F"/>
    <w:rsid w:val="00C265A9"/>
    <w:rsid w:val="00C26DEB"/>
    <w:rsid w:val="00C274AB"/>
    <w:rsid w:val="00C274BA"/>
    <w:rsid w:val="00C43313"/>
    <w:rsid w:val="00C46CB4"/>
    <w:rsid w:val="00C742C2"/>
    <w:rsid w:val="00CB5028"/>
    <w:rsid w:val="00CC6B2D"/>
    <w:rsid w:val="00CD3592"/>
    <w:rsid w:val="00CE1D64"/>
    <w:rsid w:val="00D022F0"/>
    <w:rsid w:val="00D061D7"/>
    <w:rsid w:val="00D151E4"/>
    <w:rsid w:val="00D44409"/>
    <w:rsid w:val="00D51345"/>
    <w:rsid w:val="00D87B82"/>
    <w:rsid w:val="00DA0849"/>
    <w:rsid w:val="00DA6C3E"/>
    <w:rsid w:val="00DB70BE"/>
    <w:rsid w:val="00E069BB"/>
    <w:rsid w:val="00E26DF1"/>
    <w:rsid w:val="00E45FCC"/>
    <w:rsid w:val="00E6554B"/>
    <w:rsid w:val="00E70F31"/>
    <w:rsid w:val="00E8609E"/>
    <w:rsid w:val="00F20F67"/>
    <w:rsid w:val="00F21A1C"/>
    <w:rsid w:val="00F40625"/>
    <w:rsid w:val="00F623C4"/>
    <w:rsid w:val="00F75E51"/>
    <w:rsid w:val="00F8074C"/>
    <w:rsid w:val="00FE3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951227"/>
  <w15:docId w15:val="{CE08618A-891F-4812-A1D0-110B4A19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41E3"/>
  </w:style>
  <w:style w:type="paragraph" w:styleId="Nadpis9">
    <w:name w:val="heading 9"/>
    <w:basedOn w:val="Normln"/>
    <w:next w:val="Normln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921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basedOn w:val="Normln"/>
    <w:rsid w:val="0089215F"/>
    <w:pPr>
      <w:ind w:firstLine="5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931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E30AB-DE1E-4FFE-B69B-942933BF6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SCMSD základní šablona</vt:lpstr>
    </vt:vector>
  </TitlesOfParts>
  <Company>Frame B.D.D., s.r.o.</Company>
  <LinksUpToDate>false</LinksUpToDate>
  <CharactersWithSpaces>2178</CharactersWithSpaces>
  <SharedDoc>false</SharedDoc>
  <HLinks>
    <vt:vector size="18" baseType="variant">
      <vt:variant>
        <vt:i4>3211358</vt:i4>
      </vt:variant>
      <vt:variant>
        <vt:i4>6</vt:i4>
      </vt:variant>
      <vt:variant>
        <vt:i4>0</vt:i4>
      </vt:variant>
      <vt:variant>
        <vt:i4>5</vt:i4>
      </vt:variant>
      <vt:variant>
        <vt:lpwstr>mailto:matousek@hotelova-skola.cz</vt:lpwstr>
      </vt:variant>
      <vt:variant>
        <vt:lpwstr/>
      </vt:variant>
      <vt:variant>
        <vt:i4>4980814</vt:i4>
      </vt:variant>
      <vt:variant>
        <vt:i4>3</vt:i4>
      </vt:variant>
      <vt:variant>
        <vt:i4>0</vt:i4>
      </vt:variant>
      <vt:variant>
        <vt:i4>5</vt:i4>
      </vt:variant>
      <vt:variant>
        <vt:lpwstr>http://www.gigacomputer.cz/zbozi/820592-17-lcd-acer-al1716f.html</vt:lpwstr>
      </vt:variant>
      <vt:variant>
        <vt:lpwstr/>
      </vt:variant>
      <vt:variant>
        <vt:i4>7733289</vt:i4>
      </vt:variant>
      <vt:variant>
        <vt:i4>0</vt:i4>
      </vt:variant>
      <vt:variant>
        <vt:i4>0</vt:i4>
      </vt:variant>
      <vt:variant>
        <vt:i4>5</vt:i4>
      </vt:variant>
      <vt:variant>
        <vt:lpwstr>http://www.technimax.cz/pocitac-dell-optiplex-780-desktop-intel-dual-core-e5800-3-2-ghz-2-gb-ram-ddr3-250-gb-hdd-sata-bez-mech-coa-stitek-windows-7-pro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SCMSD základní šablona</dc:title>
  <dc:subject>šablona</dc:subject>
  <dc:creator>Jitka Pošíková</dc:creator>
  <cp:lastModifiedBy>Eva Juríková</cp:lastModifiedBy>
  <cp:revision>2</cp:revision>
  <cp:lastPrinted>2025-06-03T11:10:00Z</cp:lastPrinted>
  <dcterms:created xsi:type="dcterms:W3CDTF">2025-09-29T13:15:00Z</dcterms:created>
  <dcterms:modified xsi:type="dcterms:W3CDTF">2025-09-29T13:15:00Z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